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129" w:rsidRPr="003437E0" w:rsidRDefault="00941129" w:rsidP="003437E0">
      <w:pPr>
        <w:jc w:val="center"/>
        <w:rPr>
          <w:sz w:val="26"/>
          <w:szCs w:val="26"/>
          <w:u w:val="single"/>
        </w:rPr>
      </w:pPr>
      <w:r w:rsidRPr="00941129">
        <w:rPr>
          <w:sz w:val="26"/>
          <w:szCs w:val="26"/>
          <w:u w:val="single"/>
        </w:rPr>
        <w:t xml:space="preserve">PAROLA </w:t>
      </w:r>
      <w:proofErr w:type="spellStart"/>
      <w:r w:rsidRPr="00941129">
        <w:rPr>
          <w:sz w:val="26"/>
          <w:szCs w:val="26"/>
          <w:u w:val="single"/>
        </w:rPr>
        <w:t>DI</w:t>
      </w:r>
      <w:proofErr w:type="spellEnd"/>
      <w:r w:rsidRPr="00941129">
        <w:rPr>
          <w:sz w:val="26"/>
          <w:szCs w:val="26"/>
          <w:u w:val="single"/>
        </w:rPr>
        <w:t xml:space="preserve"> VITA – DICEMBRE 2012</w:t>
      </w:r>
    </w:p>
    <w:p w:rsidR="003437E0" w:rsidRDefault="003437E0" w:rsidP="00941129">
      <w:pPr>
        <w:spacing w:after="0"/>
        <w:rPr>
          <w:sz w:val="24"/>
          <w:szCs w:val="24"/>
          <w:u w:val="single"/>
        </w:rPr>
      </w:pPr>
    </w:p>
    <w:p w:rsidR="00941129" w:rsidRDefault="003437E0" w:rsidP="00941129">
      <w:pPr>
        <w:spacing w:after="0"/>
        <w:rPr>
          <w:b/>
          <w:sz w:val="24"/>
          <w:szCs w:val="24"/>
        </w:rPr>
      </w:pPr>
      <w:r>
        <w:rPr>
          <w:sz w:val="24"/>
          <w:szCs w:val="24"/>
          <w:u w:val="single"/>
        </w:rPr>
        <w:t>CONTESTO BIBLICO</w:t>
      </w:r>
      <w:r w:rsidR="00941129" w:rsidRPr="00941129">
        <w:rPr>
          <w:sz w:val="24"/>
          <w:szCs w:val="24"/>
          <w:u w:val="single"/>
        </w:rPr>
        <w:t>:</w:t>
      </w:r>
      <w:r w:rsidR="00941129" w:rsidRPr="00941129">
        <w:rPr>
          <w:sz w:val="24"/>
          <w:szCs w:val="24"/>
        </w:rPr>
        <w:t xml:space="preserve"> </w:t>
      </w:r>
      <w:r w:rsidR="00941129">
        <w:rPr>
          <w:sz w:val="24"/>
          <w:szCs w:val="24"/>
        </w:rPr>
        <w:t xml:space="preserve"> </w:t>
      </w:r>
      <w:r w:rsidR="00941129">
        <w:rPr>
          <w:b/>
          <w:sz w:val="24"/>
          <w:szCs w:val="24"/>
        </w:rPr>
        <w:t xml:space="preserve">“Nell’ultimo giorno, il grande giorno della festa, Gesù ritto in piedi, gridò: </w:t>
      </w:r>
    </w:p>
    <w:p w:rsidR="00941129" w:rsidRDefault="00941129" w:rsidP="00941129">
      <w:pPr>
        <w:spacing w:after="0"/>
        <w:rPr>
          <w:b/>
          <w:sz w:val="24"/>
          <w:szCs w:val="24"/>
        </w:rPr>
      </w:pPr>
      <w:r>
        <w:rPr>
          <w:b/>
          <w:sz w:val="24"/>
          <w:szCs w:val="24"/>
        </w:rPr>
        <w:t xml:space="preserve">                                   </w:t>
      </w:r>
      <w:r w:rsidR="003437E0">
        <w:rPr>
          <w:b/>
          <w:sz w:val="24"/>
          <w:szCs w:val="24"/>
        </w:rPr>
        <w:t xml:space="preserve">    </w:t>
      </w:r>
      <w:r>
        <w:rPr>
          <w:b/>
          <w:sz w:val="24"/>
          <w:szCs w:val="24"/>
        </w:rPr>
        <w:t>&lt;&lt; Se qualcuno ha sete, venga a Me, e beva chi crede in Me.</w:t>
      </w:r>
    </w:p>
    <w:p w:rsidR="00941129" w:rsidRDefault="00941129" w:rsidP="00941129">
      <w:pPr>
        <w:spacing w:after="0"/>
        <w:rPr>
          <w:b/>
          <w:sz w:val="24"/>
          <w:szCs w:val="24"/>
        </w:rPr>
      </w:pPr>
      <w:r>
        <w:rPr>
          <w:b/>
          <w:sz w:val="24"/>
          <w:szCs w:val="24"/>
        </w:rPr>
        <w:t xml:space="preserve">                                   </w:t>
      </w:r>
      <w:r w:rsidR="003437E0">
        <w:rPr>
          <w:b/>
          <w:sz w:val="24"/>
          <w:szCs w:val="24"/>
        </w:rPr>
        <w:t xml:space="preserve">   </w:t>
      </w:r>
      <w:r>
        <w:rPr>
          <w:b/>
          <w:sz w:val="24"/>
          <w:szCs w:val="24"/>
        </w:rPr>
        <w:t>Come dice la Scrittura: Dal suo grembo sgorgheranno fiumi d’acqua viva &gt;&gt;.</w:t>
      </w:r>
    </w:p>
    <w:p w:rsidR="00941129" w:rsidRDefault="00941129" w:rsidP="00941129">
      <w:pPr>
        <w:spacing w:after="0"/>
        <w:rPr>
          <w:b/>
          <w:sz w:val="24"/>
          <w:szCs w:val="24"/>
        </w:rPr>
      </w:pPr>
      <w:r>
        <w:rPr>
          <w:b/>
          <w:sz w:val="24"/>
          <w:szCs w:val="24"/>
        </w:rPr>
        <w:t xml:space="preserve">                                  </w:t>
      </w:r>
      <w:r w:rsidR="003437E0">
        <w:rPr>
          <w:b/>
          <w:sz w:val="24"/>
          <w:szCs w:val="24"/>
        </w:rPr>
        <w:t xml:space="preserve">   </w:t>
      </w:r>
      <w:r>
        <w:rPr>
          <w:b/>
          <w:sz w:val="24"/>
          <w:szCs w:val="24"/>
        </w:rPr>
        <w:t xml:space="preserve"> Questo disse dello Spirito che avrebbero ricevuto i credenti in Lui.” </w:t>
      </w:r>
    </w:p>
    <w:p w:rsidR="00941129" w:rsidRDefault="00941129" w:rsidP="00941129">
      <w:pPr>
        <w:spacing w:after="0"/>
        <w:rPr>
          <w:b/>
          <w:sz w:val="24"/>
          <w:szCs w:val="24"/>
        </w:rPr>
      </w:pPr>
      <w:r>
        <w:rPr>
          <w:b/>
          <w:sz w:val="24"/>
          <w:szCs w:val="24"/>
        </w:rPr>
        <w:t xml:space="preserve">                                                                                  (Gv. 7, 37-39)</w:t>
      </w:r>
    </w:p>
    <w:p w:rsidR="00E53CCC" w:rsidRDefault="00E53CCC" w:rsidP="00E53CCC">
      <w:pPr>
        <w:spacing w:after="0"/>
        <w:rPr>
          <w:b/>
          <w:sz w:val="24"/>
          <w:szCs w:val="24"/>
        </w:rPr>
      </w:pPr>
    </w:p>
    <w:p w:rsidR="00941129" w:rsidRPr="00E53CCC" w:rsidRDefault="00941129" w:rsidP="00E53CCC">
      <w:pPr>
        <w:pStyle w:val="Paragrafoelenco"/>
        <w:numPr>
          <w:ilvl w:val="0"/>
          <w:numId w:val="4"/>
        </w:numPr>
        <w:spacing w:after="0"/>
        <w:rPr>
          <w:b/>
          <w:sz w:val="24"/>
          <w:szCs w:val="24"/>
        </w:rPr>
      </w:pPr>
      <w:r w:rsidRPr="00E53CCC">
        <w:rPr>
          <w:sz w:val="24"/>
          <w:szCs w:val="24"/>
        </w:rPr>
        <w:t xml:space="preserve">La cerimonia </w:t>
      </w:r>
      <w:r w:rsidR="00EE5DFD" w:rsidRPr="00E53CCC">
        <w:rPr>
          <w:sz w:val="24"/>
          <w:szCs w:val="24"/>
        </w:rPr>
        <w:t xml:space="preserve">della libagione d’acqua portata in processione dalla fonte </w:t>
      </w:r>
      <w:proofErr w:type="spellStart"/>
      <w:r w:rsidR="00EE5DFD" w:rsidRPr="00E53CCC">
        <w:rPr>
          <w:sz w:val="24"/>
          <w:szCs w:val="24"/>
        </w:rPr>
        <w:t>Gihon</w:t>
      </w:r>
      <w:proofErr w:type="spellEnd"/>
      <w:r w:rsidR="00EE5DFD" w:rsidRPr="00E53CCC">
        <w:rPr>
          <w:sz w:val="24"/>
          <w:szCs w:val="24"/>
        </w:rPr>
        <w:t xml:space="preserve"> fino al tempio era una delle cerimonie principali della festa delle Capanne. Nel giudaismo questa cerimonia era collegata all’effusione dello Spirito. Qui l’evangelista ci presenta una solenne dichiarazione di Gesù, che include il suo </w:t>
      </w:r>
      <w:r w:rsidR="00EE5DFD" w:rsidRPr="00E53CCC">
        <w:rPr>
          <w:sz w:val="24"/>
          <w:szCs w:val="24"/>
          <w:u w:val="single"/>
        </w:rPr>
        <w:t>carattere messianico</w:t>
      </w:r>
      <w:r w:rsidR="00EE5DFD" w:rsidRPr="00E53CCC">
        <w:rPr>
          <w:sz w:val="24"/>
          <w:szCs w:val="24"/>
        </w:rPr>
        <w:t>.</w:t>
      </w:r>
    </w:p>
    <w:p w:rsidR="00364C74" w:rsidRPr="00364C74" w:rsidRDefault="00364C74" w:rsidP="00364C74">
      <w:pPr>
        <w:pStyle w:val="Paragrafoelenco"/>
        <w:spacing w:after="0"/>
        <w:rPr>
          <w:b/>
          <w:sz w:val="24"/>
          <w:szCs w:val="24"/>
        </w:rPr>
      </w:pPr>
    </w:p>
    <w:p w:rsidR="00EE5DFD" w:rsidRPr="00EE5DFD" w:rsidRDefault="00EE5DFD" w:rsidP="00941129">
      <w:pPr>
        <w:pStyle w:val="Paragrafoelenco"/>
        <w:numPr>
          <w:ilvl w:val="0"/>
          <w:numId w:val="2"/>
        </w:numPr>
        <w:spacing w:after="0"/>
        <w:rPr>
          <w:b/>
          <w:sz w:val="24"/>
          <w:szCs w:val="24"/>
        </w:rPr>
      </w:pPr>
      <w:r>
        <w:rPr>
          <w:sz w:val="24"/>
          <w:szCs w:val="24"/>
        </w:rPr>
        <w:t>Il verbo “</w:t>
      </w:r>
      <w:r w:rsidRPr="00EE5DFD">
        <w:rPr>
          <w:b/>
          <w:sz w:val="24"/>
          <w:szCs w:val="24"/>
        </w:rPr>
        <w:t>gridò</w:t>
      </w:r>
      <w:r>
        <w:rPr>
          <w:sz w:val="24"/>
          <w:szCs w:val="24"/>
        </w:rPr>
        <w:t xml:space="preserve">” è il contrassegno formale per indicare </w:t>
      </w:r>
      <w:r w:rsidRPr="00EE5DFD">
        <w:rPr>
          <w:sz w:val="24"/>
          <w:szCs w:val="24"/>
          <w:u w:val="single"/>
        </w:rPr>
        <w:t>la dichiarazione solenne</w:t>
      </w:r>
      <w:r>
        <w:rPr>
          <w:sz w:val="24"/>
          <w:szCs w:val="24"/>
        </w:rPr>
        <w:t>.</w:t>
      </w:r>
    </w:p>
    <w:p w:rsidR="00364C74" w:rsidRPr="00364C74" w:rsidRDefault="00364C74" w:rsidP="00364C74">
      <w:pPr>
        <w:pStyle w:val="Paragrafoelenco"/>
        <w:spacing w:after="0"/>
        <w:rPr>
          <w:b/>
          <w:sz w:val="24"/>
          <w:szCs w:val="24"/>
        </w:rPr>
      </w:pPr>
    </w:p>
    <w:p w:rsidR="00EE5DFD" w:rsidRPr="009F3551" w:rsidRDefault="00EE5DFD" w:rsidP="00941129">
      <w:pPr>
        <w:pStyle w:val="Paragrafoelenco"/>
        <w:numPr>
          <w:ilvl w:val="0"/>
          <w:numId w:val="2"/>
        </w:numPr>
        <w:spacing w:after="0"/>
        <w:rPr>
          <w:b/>
          <w:sz w:val="24"/>
          <w:szCs w:val="24"/>
        </w:rPr>
      </w:pPr>
      <w:r>
        <w:rPr>
          <w:sz w:val="24"/>
          <w:szCs w:val="24"/>
        </w:rPr>
        <w:t>Il verbo al condizionale &lt;&lt; se qualcuno ha sete &gt;&gt; esprime i destinatari dell’invito</w:t>
      </w:r>
      <w:r w:rsidR="00364C74">
        <w:rPr>
          <w:sz w:val="24"/>
          <w:szCs w:val="24"/>
        </w:rPr>
        <w:t xml:space="preserve"> (ogni assetato). Il contenuto dell’invito è indicato nella frase</w:t>
      </w:r>
      <w:r w:rsidR="009F3551">
        <w:rPr>
          <w:sz w:val="24"/>
          <w:szCs w:val="24"/>
        </w:rPr>
        <w:t xml:space="preserve"> &lt;&lt; venga a me e beva &gt;&gt;. Il modo di bere è espresso con la frase &lt;&lt; chi crede in me &gt;&gt;.</w:t>
      </w:r>
    </w:p>
    <w:p w:rsidR="009F3551" w:rsidRDefault="009F3551" w:rsidP="009F3551">
      <w:pPr>
        <w:spacing w:after="0"/>
        <w:rPr>
          <w:b/>
          <w:sz w:val="24"/>
          <w:szCs w:val="24"/>
        </w:rPr>
      </w:pPr>
    </w:p>
    <w:p w:rsidR="009F3551" w:rsidRPr="009F3551" w:rsidRDefault="009F3551" w:rsidP="009F3551">
      <w:pPr>
        <w:pStyle w:val="Paragrafoelenco"/>
        <w:numPr>
          <w:ilvl w:val="0"/>
          <w:numId w:val="2"/>
        </w:numPr>
        <w:spacing w:after="0"/>
        <w:rPr>
          <w:b/>
          <w:sz w:val="24"/>
          <w:szCs w:val="24"/>
        </w:rPr>
      </w:pPr>
      <w:r>
        <w:rPr>
          <w:sz w:val="24"/>
          <w:szCs w:val="24"/>
        </w:rPr>
        <w:t xml:space="preserve">L’idea centrale è che </w:t>
      </w:r>
      <w:r w:rsidRPr="009F3551">
        <w:rPr>
          <w:sz w:val="24"/>
          <w:szCs w:val="24"/>
          <w:u w:val="single"/>
        </w:rPr>
        <w:t>il Messia è la fonte dell’acqua viva</w:t>
      </w:r>
      <w:r>
        <w:rPr>
          <w:sz w:val="24"/>
          <w:szCs w:val="24"/>
        </w:rPr>
        <w:t xml:space="preserve">: è il Messia che invita ad andare a Lui e a bere: </w:t>
      </w:r>
      <w:r w:rsidRPr="009F3551">
        <w:rPr>
          <w:sz w:val="24"/>
          <w:szCs w:val="24"/>
          <w:u w:val="single"/>
        </w:rPr>
        <w:t>se dal grembo del credente scorrono fiumi d’acqua viva è perché ha bevuto alla sorgente che è Cristo</w:t>
      </w:r>
      <w:r>
        <w:rPr>
          <w:sz w:val="24"/>
          <w:szCs w:val="24"/>
        </w:rPr>
        <w:t xml:space="preserve"> ( &lt;&lt; chi ha sete venga a Me e beva &gt;&gt; ).</w:t>
      </w:r>
    </w:p>
    <w:p w:rsidR="009F3551" w:rsidRDefault="009F3551" w:rsidP="009F3551">
      <w:pPr>
        <w:spacing w:after="0"/>
        <w:rPr>
          <w:b/>
          <w:sz w:val="24"/>
          <w:szCs w:val="24"/>
        </w:rPr>
      </w:pPr>
    </w:p>
    <w:p w:rsidR="003437E0" w:rsidRPr="003437E0" w:rsidRDefault="009F3551" w:rsidP="003437E0">
      <w:pPr>
        <w:pStyle w:val="Paragrafoelenco"/>
        <w:numPr>
          <w:ilvl w:val="0"/>
          <w:numId w:val="2"/>
        </w:numPr>
        <w:spacing w:after="0"/>
        <w:rPr>
          <w:b/>
          <w:sz w:val="24"/>
          <w:szCs w:val="24"/>
        </w:rPr>
      </w:pPr>
      <w:r>
        <w:rPr>
          <w:sz w:val="24"/>
          <w:szCs w:val="24"/>
        </w:rPr>
        <w:t xml:space="preserve">Il chiarimento finale &lt;&lt; Questo disse dello Spirito che avrebbero ricevuto </w:t>
      </w:r>
    </w:p>
    <w:p w:rsidR="003437E0" w:rsidRDefault="009F3551" w:rsidP="003437E0">
      <w:pPr>
        <w:pStyle w:val="Paragrafoelenco"/>
        <w:spacing w:after="0"/>
        <w:rPr>
          <w:sz w:val="24"/>
          <w:szCs w:val="24"/>
        </w:rPr>
      </w:pPr>
      <w:r w:rsidRPr="003437E0">
        <w:rPr>
          <w:sz w:val="24"/>
          <w:szCs w:val="24"/>
        </w:rPr>
        <w:t>i credenti</w:t>
      </w:r>
      <w:r w:rsidR="003437E0" w:rsidRPr="003437E0">
        <w:rPr>
          <w:sz w:val="24"/>
          <w:szCs w:val="24"/>
        </w:rPr>
        <w:t xml:space="preserve"> </w:t>
      </w:r>
      <w:r w:rsidRPr="003437E0">
        <w:rPr>
          <w:sz w:val="24"/>
          <w:szCs w:val="24"/>
        </w:rPr>
        <w:t xml:space="preserve">in Lui &gt;&gt; </w:t>
      </w:r>
      <w:r w:rsidR="003437E0">
        <w:rPr>
          <w:sz w:val="24"/>
          <w:szCs w:val="24"/>
        </w:rPr>
        <w:t xml:space="preserve"> indica che </w:t>
      </w:r>
      <w:r w:rsidR="003437E0" w:rsidRPr="003437E0">
        <w:rPr>
          <w:sz w:val="24"/>
          <w:szCs w:val="24"/>
          <w:u w:val="single"/>
        </w:rPr>
        <w:t>il fiume di acqua viva è la grazia, il frutto del sacrificio di Cristo, il dono dello Spirito Santo</w:t>
      </w:r>
      <w:r w:rsidR="003437E0">
        <w:rPr>
          <w:sz w:val="24"/>
          <w:szCs w:val="24"/>
        </w:rPr>
        <w:t>, che s</w:t>
      </w:r>
      <w:r w:rsidR="00E53CCC">
        <w:rPr>
          <w:sz w:val="24"/>
          <w:szCs w:val="24"/>
        </w:rPr>
        <w:t>gorga dal costato di Cristo,</w:t>
      </w:r>
    </w:p>
    <w:p w:rsidR="009F3551" w:rsidRDefault="003437E0" w:rsidP="003437E0">
      <w:pPr>
        <w:pStyle w:val="Paragrafoelenco"/>
        <w:spacing w:after="0"/>
        <w:rPr>
          <w:sz w:val="24"/>
          <w:szCs w:val="24"/>
        </w:rPr>
      </w:pPr>
      <w:r>
        <w:rPr>
          <w:sz w:val="24"/>
          <w:szCs w:val="24"/>
        </w:rPr>
        <w:t xml:space="preserve"> (</w:t>
      </w:r>
      <w:r w:rsidRPr="003437E0">
        <w:rPr>
          <w:sz w:val="24"/>
          <w:szCs w:val="24"/>
        </w:rPr>
        <w:t>“acqua e sangue” Gv. 19,34 ).</w:t>
      </w:r>
    </w:p>
    <w:p w:rsidR="003437E0" w:rsidRDefault="003437E0" w:rsidP="003437E0">
      <w:pPr>
        <w:spacing w:after="0"/>
        <w:rPr>
          <w:sz w:val="24"/>
          <w:szCs w:val="24"/>
        </w:rPr>
      </w:pPr>
    </w:p>
    <w:p w:rsidR="003437E0" w:rsidRDefault="003437E0" w:rsidP="003437E0">
      <w:pPr>
        <w:spacing w:after="0"/>
        <w:rPr>
          <w:b/>
          <w:sz w:val="24"/>
          <w:szCs w:val="24"/>
        </w:rPr>
      </w:pPr>
      <w:r w:rsidRPr="003437E0">
        <w:rPr>
          <w:sz w:val="24"/>
          <w:szCs w:val="24"/>
          <w:u w:val="single"/>
        </w:rPr>
        <w:t xml:space="preserve">PAROLA </w:t>
      </w:r>
      <w:proofErr w:type="spellStart"/>
      <w:r w:rsidRPr="003437E0">
        <w:rPr>
          <w:sz w:val="24"/>
          <w:szCs w:val="24"/>
          <w:u w:val="single"/>
        </w:rPr>
        <w:t>DI</w:t>
      </w:r>
      <w:proofErr w:type="spellEnd"/>
      <w:r w:rsidRPr="003437E0">
        <w:rPr>
          <w:sz w:val="24"/>
          <w:szCs w:val="24"/>
          <w:u w:val="single"/>
        </w:rPr>
        <w:t xml:space="preserve"> VITA</w:t>
      </w:r>
      <w:r>
        <w:rPr>
          <w:sz w:val="24"/>
          <w:szCs w:val="24"/>
          <w:u w:val="single"/>
        </w:rPr>
        <w:t>:</w:t>
      </w:r>
      <w:r>
        <w:rPr>
          <w:sz w:val="24"/>
          <w:szCs w:val="24"/>
        </w:rPr>
        <w:t xml:space="preserve">   </w:t>
      </w:r>
      <w:r>
        <w:rPr>
          <w:b/>
          <w:sz w:val="24"/>
          <w:szCs w:val="24"/>
        </w:rPr>
        <w:t>“SE QUALCUNO HA SETE, VENGA A ME E BEVA CHI CREDE IN ME.</w:t>
      </w:r>
    </w:p>
    <w:p w:rsidR="003437E0" w:rsidRDefault="003437E0" w:rsidP="003437E0">
      <w:pPr>
        <w:spacing w:after="0"/>
        <w:rPr>
          <w:b/>
          <w:sz w:val="24"/>
          <w:szCs w:val="24"/>
        </w:rPr>
      </w:pPr>
      <w:r>
        <w:rPr>
          <w:b/>
          <w:sz w:val="24"/>
          <w:szCs w:val="24"/>
        </w:rPr>
        <w:t xml:space="preserve">                                  … DAL SUO GREMBO SGORGHERANNO FIUMI D’ACQUA VIVA”. </w:t>
      </w:r>
    </w:p>
    <w:p w:rsidR="003437E0" w:rsidRDefault="003437E0" w:rsidP="003437E0">
      <w:pPr>
        <w:spacing w:after="0"/>
        <w:rPr>
          <w:b/>
          <w:sz w:val="24"/>
          <w:szCs w:val="24"/>
        </w:rPr>
      </w:pPr>
      <w:r>
        <w:rPr>
          <w:b/>
          <w:sz w:val="24"/>
          <w:szCs w:val="24"/>
        </w:rPr>
        <w:t xml:space="preserve">                                                                          (Gv. 7, 37-38)</w:t>
      </w:r>
    </w:p>
    <w:p w:rsidR="00E53CCC" w:rsidRDefault="00E53CCC" w:rsidP="00E53CCC">
      <w:pPr>
        <w:spacing w:after="0"/>
        <w:rPr>
          <w:b/>
          <w:sz w:val="24"/>
          <w:szCs w:val="24"/>
        </w:rPr>
      </w:pPr>
    </w:p>
    <w:p w:rsidR="00EB382C" w:rsidRPr="00E53CCC" w:rsidRDefault="003437E0" w:rsidP="00E53CCC">
      <w:pPr>
        <w:pStyle w:val="Paragrafoelenco"/>
        <w:numPr>
          <w:ilvl w:val="0"/>
          <w:numId w:val="3"/>
        </w:numPr>
        <w:spacing w:after="0"/>
        <w:rPr>
          <w:b/>
          <w:sz w:val="24"/>
          <w:szCs w:val="24"/>
        </w:rPr>
      </w:pPr>
      <w:r w:rsidRPr="00E53CCC">
        <w:rPr>
          <w:sz w:val="24"/>
          <w:szCs w:val="24"/>
        </w:rPr>
        <w:t xml:space="preserve">Un mondo che non sa perché vive… giovani che hanno sete e… </w:t>
      </w:r>
      <w:r w:rsidRPr="00E53CCC">
        <w:rPr>
          <w:b/>
          <w:sz w:val="24"/>
          <w:szCs w:val="24"/>
          <w:u w:val="single"/>
        </w:rPr>
        <w:t>noi abbiamo ciò che inconsciamente cercano.</w:t>
      </w:r>
    </w:p>
    <w:p w:rsidR="00E53CCC" w:rsidRPr="00E53CCC" w:rsidRDefault="00E53CCC" w:rsidP="00E53CCC">
      <w:pPr>
        <w:pStyle w:val="Paragrafoelenco"/>
        <w:spacing w:after="0"/>
        <w:rPr>
          <w:b/>
          <w:sz w:val="24"/>
          <w:szCs w:val="24"/>
        </w:rPr>
      </w:pPr>
    </w:p>
    <w:p w:rsidR="003437E0" w:rsidRPr="003437E0" w:rsidRDefault="003437E0" w:rsidP="003437E0">
      <w:pPr>
        <w:pStyle w:val="Paragrafoelenco"/>
        <w:numPr>
          <w:ilvl w:val="0"/>
          <w:numId w:val="3"/>
        </w:numPr>
        <w:spacing w:after="0"/>
        <w:rPr>
          <w:b/>
          <w:sz w:val="24"/>
          <w:szCs w:val="24"/>
        </w:rPr>
      </w:pPr>
      <w:r w:rsidRPr="00EB382C">
        <w:rPr>
          <w:sz w:val="24"/>
          <w:szCs w:val="24"/>
          <w:u w:val="single"/>
        </w:rPr>
        <w:t>Noi per primi</w:t>
      </w:r>
      <w:r>
        <w:rPr>
          <w:sz w:val="24"/>
          <w:szCs w:val="24"/>
        </w:rPr>
        <w:t xml:space="preserve"> dobbiamo bere “</w:t>
      </w:r>
      <w:r w:rsidRPr="00EB382C">
        <w:rPr>
          <w:sz w:val="24"/>
          <w:szCs w:val="24"/>
          <w:u w:val="single"/>
        </w:rPr>
        <w:t>con fede</w:t>
      </w:r>
      <w:r>
        <w:rPr>
          <w:sz w:val="24"/>
          <w:szCs w:val="24"/>
        </w:rPr>
        <w:t xml:space="preserve">” </w:t>
      </w:r>
      <w:r w:rsidRPr="003437E0">
        <w:rPr>
          <w:sz w:val="24"/>
          <w:szCs w:val="24"/>
        </w:rPr>
        <w:sym w:font="Wingdings" w:char="F0E0"/>
      </w:r>
      <w:r>
        <w:rPr>
          <w:sz w:val="24"/>
          <w:szCs w:val="24"/>
        </w:rPr>
        <w:t xml:space="preserve"> “chi crede in Me”.</w:t>
      </w:r>
    </w:p>
    <w:p w:rsidR="00E53CCC" w:rsidRPr="00E53CCC" w:rsidRDefault="00E53CCC" w:rsidP="00E53CCC">
      <w:pPr>
        <w:pStyle w:val="Paragrafoelenco"/>
        <w:spacing w:after="0"/>
        <w:rPr>
          <w:b/>
          <w:sz w:val="24"/>
          <w:szCs w:val="24"/>
        </w:rPr>
      </w:pPr>
    </w:p>
    <w:p w:rsidR="003437E0" w:rsidRPr="00EB382C" w:rsidRDefault="003437E0" w:rsidP="003437E0">
      <w:pPr>
        <w:pStyle w:val="Paragrafoelenco"/>
        <w:numPr>
          <w:ilvl w:val="0"/>
          <w:numId w:val="3"/>
        </w:numPr>
        <w:spacing w:after="0"/>
        <w:rPr>
          <w:b/>
          <w:sz w:val="24"/>
          <w:szCs w:val="24"/>
        </w:rPr>
      </w:pPr>
      <w:r>
        <w:rPr>
          <w:sz w:val="24"/>
          <w:szCs w:val="24"/>
        </w:rPr>
        <w:t xml:space="preserve">Se beviamo </w:t>
      </w:r>
      <w:r w:rsidRPr="00EB382C">
        <w:rPr>
          <w:sz w:val="24"/>
          <w:szCs w:val="24"/>
          <w:u w:val="single"/>
        </w:rPr>
        <w:t>anche noi diventiamo sorgenti/fiumi d’acqua viva</w:t>
      </w:r>
      <w:r>
        <w:rPr>
          <w:sz w:val="24"/>
          <w:szCs w:val="24"/>
        </w:rPr>
        <w:t>:</w:t>
      </w:r>
      <w:r w:rsidR="00EB382C">
        <w:rPr>
          <w:sz w:val="24"/>
          <w:szCs w:val="24"/>
        </w:rPr>
        <w:t xml:space="preserve"> </w:t>
      </w:r>
      <w:r w:rsidR="00EB382C" w:rsidRPr="00EB382C">
        <w:rPr>
          <w:i/>
          <w:sz w:val="24"/>
          <w:szCs w:val="24"/>
        </w:rPr>
        <w:t>dal suo grembo</w:t>
      </w:r>
      <w:r w:rsidR="00EB382C">
        <w:rPr>
          <w:sz w:val="24"/>
          <w:szCs w:val="24"/>
        </w:rPr>
        <w:t xml:space="preserve"> </w:t>
      </w:r>
      <w:r w:rsidR="00EB382C" w:rsidRPr="00EB382C">
        <w:rPr>
          <w:sz w:val="24"/>
          <w:szCs w:val="24"/>
        </w:rPr>
        <w:sym w:font="Wingdings" w:char="F0E0"/>
      </w:r>
      <w:r w:rsidR="00EB382C">
        <w:rPr>
          <w:sz w:val="24"/>
          <w:szCs w:val="24"/>
        </w:rPr>
        <w:t xml:space="preserve"> la vita.</w:t>
      </w:r>
    </w:p>
    <w:p w:rsidR="00E53CCC" w:rsidRPr="00E53CCC" w:rsidRDefault="00E53CCC" w:rsidP="00E53CCC">
      <w:pPr>
        <w:pStyle w:val="Paragrafoelenco"/>
        <w:spacing w:after="0"/>
        <w:rPr>
          <w:b/>
          <w:sz w:val="24"/>
          <w:szCs w:val="24"/>
        </w:rPr>
      </w:pPr>
    </w:p>
    <w:p w:rsidR="00C428CF" w:rsidRPr="00C428CF" w:rsidRDefault="00EB382C" w:rsidP="00C428CF">
      <w:pPr>
        <w:pStyle w:val="Paragrafoelenco"/>
        <w:numPr>
          <w:ilvl w:val="0"/>
          <w:numId w:val="3"/>
        </w:numPr>
        <w:spacing w:after="0"/>
        <w:rPr>
          <w:b/>
          <w:sz w:val="24"/>
          <w:szCs w:val="24"/>
        </w:rPr>
      </w:pPr>
      <w:r>
        <w:rPr>
          <w:sz w:val="24"/>
          <w:szCs w:val="24"/>
        </w:rPr>
        <w:t xml:space="preserve">Come l’acqua si cerca da sola la strada per arrivare al mare, </w:t>
      </w:r>
      <w:r w:rsidRPr="00EB382C">
        <w:rPr>
          <w:sz w:val="24"/>
          <w:szCs w:val="24"/>
          <w:u w:val="single"/>
        </w:rPr>
        <w:t>così anche noi</w:t>
      </w:r>
      <w:r>
        <w:rPr>
          <w:sz w:val="24"/>
          <w:szCs w:val="24"/>
        </w:rPr>
        <w:t xml:space="preserve"> per arrivare ai fratelli lontani.</w:t>
      </w:r>
    </w:p>
    <w:p w:rsidR="00941129" w:rsidRPr="00941129" w:rsidRDefault="00941129" w:rsidP="00941129">
      <w:pPr>
        <w:spacing w:after="0"/>
        <w:rPr>
          <w:b/>
          <w:sz w:val="24"/>
          <w:szCs w:val="24"/>
        </w:rPr>
      </w:pPr>
      <w:r>
        <w:rPr>
          <w:b/>
          <w:sz w:val="24"/>
          <w:szCs w:val="24"/>
        </w:rPr>
        <w:lastRenderedPageBreak/>
        <w:t xml:space="preserve">                             </w:t>
      </w:r>
    </w:p>
    <w:p w:rsidR="00941129" w:rsidRDefault="00941129"/>
    <w:p w:rsidR="00941129" w:rsidRDefault="00941129"/>
    <w:p w:rsidR="00941129" w:rsidRDefault="00941129"/>
    <w:p w:rsidR="00941129" w:rsidRDefault="00941129"/>
    <w:p w:rsidR="00941129" w:rsidRDefault="00941129"/>
    <w:p w:rsidR="00941129" w:rsidRDefault="00941129"/>
    <w:p w:rsidR="00941129" w:rsidRDefault="00941129"/>
    <w:p w:rsidR="00941129" w:rsidRDefault="00941129"/>
    <w:sectPr w:rsidR="00941129" w:rsidSect="004335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D0DF5"/>
    <w:multiLevelType w:val="hybridMultilevel"/>
    <w:tmpl w:val="34B2E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A27F45"/>
    <w:multiLevelType w:val="hybridMultilevel"/>
    <w:tmpl w:val="74021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E630A45"/>
    <w:multiLevelType w:val="hybridMultilevel"/>
    <w:tmpl w:val="76C012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2DF2F94"/>
    <w:multiLevelType w:val="hybridMultilevel"/>
    <w:tmpl w:val="7BF84CE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1129"/>
    <w:rsid w:val="003437E0"/>
    <w:rsid w:val="00364C74"/>
    <w:rsid w:val="0043358E"/>
    <w:rsid w:val="007A6657"/>
    <w:rsid w:val="00817C26"/>
    <w:rsid w:val="00941129"/>
    <w:rsid w:val="009F3551"/>
    <w:rsid w:val="00B834EB"/>
    <w:rsid w:val="00C428CF"/>
    <w:rsid w:val="00E53CCC"/>
    <w:rsid w:val="00EB382C"/>
    <w:rsid w:val="00EE5DFD"/>
    <w:rsid w:val="00F42B05"/>
    <w:rsid w:val="00F6684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11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2034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Oasi della Gioia</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2012-10-28T08:26:00Z</dcterms:created>
  <dcterms:modified xsi:type="dcterms:W3CDTF">2012-10-28T09:13:00Z</dcterms:modified>
</cp:coreProperties>
</file>